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952"/>
        <w:gridCol w:w="955"/>
        <w:gridCol w:w="956"/>
        <w:gridCol w:w="958"/>
        <w:gridCol w:w="958"/>
        <w:gridCol w:w="958"/>
        <w:gridCol w:w="958"/>
        <w:gridCol w:w="958"/>
        <w:gridCol w:w="1126"/>
      </w:tblGrid>
      <w:tr w:rsidR="00F71A3D" w14:paraId="724AAC81" w14:textId="77777777" w:rsidTr="00541F98">
        <w:trPr>
          <w:trHeight w:val="410"/>
        </w:trPr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3B16F4BE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PC1</w:t>
            </w:r>
            <w:r w:rsidR="00885DAF">
              <w:rPr>
                <w:rFonts w:ascii="Tw Cen MT" w:hAnsi="Tw Cen MT"/>
                <w:b/>
                <w:sz w:val="28"/>
                <w:szCs w:val="28"/>
              </w:rPr>
              <w:t>DS</w:t>
            </w:r>
            <w:r w:rsidR="002E4A93">
              <w:rPr>
                <w:rFonts w:ascii="Tw Cen MT" w:hAnsi="Tw Cen MT"/>
                <w:b/>
                <w:sz w:val="28"/>
                <w:szCs w:val="28"/>
              </w:rPr>
              <w:t>2</w:t>
            </w:r>
            <w:r w:rsidR="002A2C87">
              <w:rPr>
                <w:rFonts w:ascii="Tw Cen MT" w:hAnsi="Tw Cen MT"/>
                <w:b/>
                <w:sz w:val="28"/>
                <w:szCs w:val="28"/>
              </w:rPr>
              <w:t>0</w:t>
            </w:r>
            <w:r w:rsidR="00A7488B">
              <w:rPr>
                <w:rFonts w:ascii="Tw Cen MT" w:hAnsi="Tw Cen MT"/>
                <w:b/>
                <w:sz w:val="28"/>
                <w:szCs w:val="28"/>
              </w:rPr>
              <w:t>3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6C2A72E" w:rsidR="00F71A3D" w:rsidRDefault="002A206F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2A206F">
        <w:rPr>
          <w:rFonts w:ascii="Tw Cen MT" w:hAnsi="Tw Cen MT"/>
          <w:sz w:val="28"/>
          <w:szCs w:val="26"/>
        </w:rPr>
        <w:t>B.Tech. II Year II Semester Regular/Supplementary Examinations, May/June 2025</w:t>
      </w:r>
    </w:p>
    <w:p w14:paraId="7061E8C0" w14:textId="10AEC8D1" w:rsidR="00F71A3D" w:rsidRDefault="00885DA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MATHEMATICAL FOUNDATIONS FOR DATA SCIENCE</w:t>
      </w:r>
    </w:p>
    <w:p w14:paraId="772AFEF7" w14:textId="0197F65B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885DAF">
        <w:rPr>
          <w:rFonts w:ascii="Tw Cen MT" w:hAnsi="Tw Cen MT"/>
          <w:sz w:val="26"/>
          <w:szCs w:val="26"/>
        </w:rPr>
        <w:t xml:space="preserve">Common to CSE-DS and </w:t>
      </w:r>
      <w:r w:rsidR="00A7488B">
        <w:rPr>
          <w:rFonts w:ascii="Tw Cen MT" w:hAnsi="Tw Cen MT"/>
          <w:sz w:val="26"/>
          <w:szCs w:val="26"/>
        </w:rPr>
        <w:t>AI</w:t>
      </w:r>
      <w:r w:rsidR="00885DAF">
        <w:rPr>
          <w:rFonts w:ascii="Tw Cen MT" w:hAnsi="Tw Cen MT"/>
          <w:sz w:val="26"/>
          <w:szCs w:val="26"/>
        </w:rPr>
        <w:t>DS</w:t>
      </w:r>
      <w:r>
        <w:rPr>
          <w:rFonts w:ascii="Tw Cen MT" w:hAnsi="Tw Cen MT"/>
          <w:sz w:val="26"/>
          <w:szCs w:val="26"/>
        </w:rPr>
        <w:t>)</w:t>
      </w:r>
    </w:p>
    <w:p w14:paraId="47843541" w14:textId="761522CC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541F98">
        <w:rPr>
          <w:rFonts w:ascii="Tw Cen MT" w:hAnsi="Tw Cen MT" w:cs="Arial"/>
          <w:b/>
          <w:sz w:val="26"/>
          <w:szCs w:val="26"/>
          <w:lang w:eastAsia="en-IN"/>
        </w:rPr>
        <w:t xml:space="preserve">         </w:t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8C14E7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68025863" w14:textId="3E5EE79B" w:rsidR="008938F1" w:rsidRPr="00E47059" w:rsidRDefault="008938F1" w:rsidP="00E47059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4705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F760C"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3D05C2A1" w14:textId="77777777" w:rsidR="008938F1" w:rsidRPr="00E47059" w:rsidRDefault="008938F1" w:rsidP="00E470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E4705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994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83"/>
        <w:gridCol w:w="708"/>
        <w:gridCol w:w="850"/>
        <w:gridCol w:w="851"/>
      </w:tblGrid>
      <w:tr w:rsidR="008938F1" w:rsidRPr="00E47059" w14:paraId="2EC282A9" w14:textId="77777777" w:rsidTr="00805F9C">
        <w:tc>
          <w:tcPr>
            <w:tcW w:w="902" w:type="dxa"/>
          </w:tcPr>
          <w:p w14:paraId="21086D36" w14:textId="77777777" w:rsidR="008938F1" w:rsidRPr="00E47059" w:rsidRDefault="008938F1" w:rsidP="00E47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14:paraId="5B527879" w14:textId="50B4FB81" w:rsidR="008938F1" w:rsidRPr="00E47059" w:rsidRDefault="000B0577" w:rsidP="000B0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 correlation and types of correlation with scatter diagrams.</w:t>
            </w:r>
          </w:p>
        </w:tc>
        <w:tc>
          <w:tcPr>
            <w:tcW w:w="708" w:type="dxa"/>
          </w:tcPr>
          <w:p w14:paraId="05E49B38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E235DF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1DD92739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34D26C72" w14:textId="77777777" w:rsidTr="00805F9C">
        <w:tc>
          <w:tcPr>
            <w:tcW w:w="902" w:type="dxa"/>
          </w:tcPr>
          <w:p w14:paraId="771B55C6" w14:textId="77777777" w:rsidR="008938F1" w:rsidRPr="00E47059" w:rsidRDefault="008938F1" w:rsidP="00E47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14:paraId="6EB67899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Define coefficient of determination.</w:t>
            </w:r>
          </w:p>
        </w:tc>
        <w:tc>
          <w:tcPr>
            <w:tcW w:w="708" w:type="dxa"/>
          </w:tcPr>
          <w:p w14:paraId="693D8688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785F0078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6FA1FF77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938F1" w:rsidRPr="00E47059" w14:paraId="3754255B" w14:textId="77777777" w:rsidTr="00805F9C">
        <w:tc>
          <w:tcPr>
            <w:tcW w:w="902" w:type="dxa"/>
          </w:tcPr>
          <w:p w14:paraId="079720C4" w14:textId="77777777" w:rsidR="008938F1" w:rsidRPr="00E47059" w:rsidRDefault="008938F1" w:rsidP="00E47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14:paraId="4BD0C064" w14:textId="660051A2" w:rsidR="008938F1" w:rsidRPr="00E47059" w:rsidRDefault="00930A2B" w:rsidP="00E47059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  <w:r w:rsidR="008938F1" w:rsidRPr="00E47059">
              <w:rPr>
                <w:rFonts w:ascii="Times New Roman" w:hAnsi="Times New Roman" w:cs="Times New Roman"/>
                <w:sz w:val="24"/>
                <w:szCs w:val="24"/>
              </w:rPr>
              <w:t xml:space="preserve"> Logistic Regression?</w:t>
            </w:r>
          </w:p>
        </w:tc>
        <w:tc>
          <w:tcPr>
            <w:tcW w:w="708" w:type="dxa"/>
          </w:tcPr>
          <w:p w14:paraId="22719738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7AC2FF7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25CFFE1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938F1" w:rsidRPr="00E47059" w14:paraId="08F11E7C" w14:textId="77777777" w:rsidTr="00805F9C">
        <w:tc>
          <w:tcPr>
            <w:tcW w:w="902" w:type="dxa"/>
          </w:tcPr>
          <w:p w14:paraId="3229DBD7" w14:textId="77777777" w:rsidR="008938F1" w:rsidRPr="00E47059" w:rsidRDefault="008938F1" w:rsidP="00E47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14:paraId="0AE3A166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Define conditional probability and independence of events.</w:t>
            </w:r>
          </w:p>
        </w:tc>
        <w:tc>
          <w:tcPr>
            <w:tcW w:w="708" w:type="dxa"/>
          </w:tcPr>
          <w:p w14:paraId="59B374CF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5495103A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759C518A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8938F1" w:rsidRPr="00E47059" w14:paraId="27105D0A" w14:textId="77777777" w:rsidTr="00805F9C">
        <w:tc>
          <w:tcPr>
            <w:tcW w:w="902" w:type="dxa"/>
          </w:tcPr>
          <w:p w14:paraId="252B3E8F" w14:textId="77777777" w:rsidR="008938F1" w:rsidRPr="00E47059" w:rsidRDefault="008938F1" w:rsidP="00E47059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14:paraId="070BC0AE" w14:textId="77777777" w:rsidR="008938F1" w:rsidRPr="00E47059" w:rsidRDefault="008938F1" w:rsidP="00E47059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Explain the purpose of data visualization in exploratory data analysis.</w:t>
            </w:r>
          </w:p>
        </w:tc>
        <w:tc>
          <w:tcPr>
            <w:tcW w:w="708" w:type="dxa"/>
          </w:tcPr>
          <w:p w14:paraId="68EB86AF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E9ADF9C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06813D11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77DD60CD" w14:textId="77777777" w:rsidR="000B0577" w:rsidRDefault="000B0577" w:rsidP="00E4705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31F0E5F1" w14:textId="59E8001F" w:rsidR="008938F1" w:rsidRPr="00E47059" w:rsidRDefault="008938F1" w:rsidP="00E47059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E47059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8F760C"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E47059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tbl>
      <w:tblPr>
        <w:tblStyle w:val="TableGrid"/>
        <w:tblW w:w="11036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683"/>
        <w:gridCol w:w="756"/>
        <w:gridCol w:w="844"/>
        <w:gridCol w:w="844"/>
        <w:gridCol w:w="7"/>
      </w:tblGrid>
      <w:tr w:rsidR="008938F1" w:rsidRPr="00E47059" w14:paraId="46FEF91D" w14:textId="77777777" w:rsidTr="00805F9C">
        <w:tc>
          <w:tcPr>
            <w:tcW w:w="11036" w:type="dxa"/>
            <w:gridSpan w:val="6"/>
          </w:tcPr>
          <w:p w14:paraId="2BD289D8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8938F1" w:rsidRPr="00E47059" w14:paraId="5146245B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3EA7AF9E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3" w:type="dxa"/>
          </w:tcPr>
          <w:p w14:paraId="42091152" w14:textId="77777777" w:rsidR="008938F1" w:rsidRPr="00E47059" w:rsidRDefault="008938F1" w:rsidP="00E4705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Calculate the correlation coefficient for the following heights (in inches) of fathers (X) and their sons (Y):</w:t>
            </w:r>
          </w:p>
          <w:tbl>
            <w:tblPr>
              <w:tblW w:w="0" w:type="auto"/>
              <w:tblInd w:w="10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46"/>
              <w:gridCol w:w="546"/>
              <w:gridCol w:w="546"/>
              <w:gridCol w:w="546"/>
              <w:gridCol w:w="546"/>
              <w:gridCol w:w="546"/>
              <w:gridCol w:w="546"/>
              <w:gridCol w:w="546"/>
              <w:gridCol w:w="546"/>
            </w:tblGrid>
            <w:tr w:rsidR="008938F1" w:rsidRPr="00E47059" w14:paraId="22BFEEF9" w14:textId="77777777" w:rsidTr="00FF7B81"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EA5738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X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0F6C7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81ED0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66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B2E854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7C565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AC763B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40744D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A70A8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70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80D033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</w:tr>
            <w:tr w:rsidR="008938F1" w:rsidRPr="00E47059" w14:paraId="5ECD3DCE" w14:textId="77777777" w:rsidTr="00FF7B81"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9403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Y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E017E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2C26C6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D85843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65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EF68E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574EF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63DC61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0A29E9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69</w:t>
                  </w:r>
                </w:p>
              </w:tc>
              <w:tc>
                <w:tcPr>
                  <w:tcW w:w="5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F6C415" w14:textId="77777777" w:rsidR="008938F1" w:rsidRPr="00E47059" w:rsidRDefault="008938F1" w:rsidP="00E47059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E47059">
                    <w:rPr>
                      <w:rFonts w:ascii="Times New Roman" w:hAnsi="Times New Roman" w:cs="Times New Roman"/>
                      <w:sz w:val="24"/>
                      <w:szCs w:val="24"/>
                    </w:rPr>
                    <w:t>71</w:t>
                  </w:r>
                </w:p>
              </w:tc>
            </w:tr>
          </w:tbl>
          <w:p w14:paraId="02C9026C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" w:type="dxa"/>
          </w:tcPr>
          <w:p w14:paraId="746EA300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37038ED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1344CBA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38F1" w:rsidRPr="00E47059" w14:paraId="55EB2417" w14:textId="77777777" w:rsidTr="00805F9C">
        <w:tc>
          <w:tcPr>
            <w:tcW w:w="11036" w:type="dxa"/>
            <w:gridSpan w:val="6"/>
          </w:tcPr>
          <w:p w14:paraId="0AED8A9B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8F1" w:rsidRPr="00E47059" w14:paraId="36FF4CBC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38D460A5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83" w:type="dxa"/>
          </w:tcPr>
          <w:p w14:paraId="468C6F0F" w14:textId="77777777" w:rsidR="008938F1" w:rsidRPr="00E47059" w:rsidRDefault="008938F1" w:rsidP="000B0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Explain the fitting of simple linear regression using least square principle and its validation.</w:t>
            </w:r>
          </w:p>
        </w:tc>
        <w:tc>
          <w:tcPr>
            <w:tcW w:w="756" w:type="dxa"/>
          </w:tcPr>
          <w:p w14:paraId="148D797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27A0DCC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6F7001B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6E54D6CE" w14:textId="77777777" w:rsidTr="00805F9C">
        <w:tc>
          <w:tcPr>
            <w:tcW w:w="11036" w:type="dxa"/>
            <w:gridSpan w:val="6"/>
          </w:tcPr>
          <w:p w14:paraId="6A698D0B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8938F1" w:rsidRPr="00E47059" w14:paraId="3522E1AA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47C187AF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83" w:type="dxa"/>
          </w:tcPr>
          <w:p w14:paraId="667F1F4F" w14:textId="704AD52A" w:rsidR="008938F1" w:rsidRPr="00E47059" w:rsidRDefault="008938F1" w:rsidP="000B0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Describe the geometrical inte</w:t>
            </w:r>
            <w:r w:rsidR="000B0577">
              <w:rPr>
                <w:rFonts w:ascii="Times New Roman" w:hAnsi="Times New Roman" w:cs="Times New Roman"/>
                <w:sz w:val="24"/>
                <w:szCs w:val="24"/>
              </w:rPr>
              <w:t xml:space="preserve">rpretation of linear regression. </w:t>
            </w: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How does the regression line relate to the data points in terms of minimizing error?</w:t>
            </w:r>
          </w:p>
        </w:tc>
        <w:tc>
          <w:tcPr>
            <w:tcW w:w="756" w:type="dxa"/>
          </w:tcPr>
          <w:p w14:paraId="35E118A1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77AA6C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75D661A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00FE2274" w14:textId="77777777" w:rsidTr="00805F9C">
        <w:tc>
          <w:tcPr>
            <w:tcW w:w="11036" w:type="dxa"/>
            <w:gridSpan w:val="6"/>
          </w:tcPr>
          <w:p w14:paraId="16381805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8F1" w:rsidRPr="00E47059" w14:paraId="087AB76F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307C7D2E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83" w:type="dxa"/>
          </w:tcPr>
          <w:p w14:paraId="32DB1AAA" w14:textId="77777777" w:rsidR="008938F1" w:rsidRPr="00E47059" w:rsidRDefault="008938F1" w:rsidP="000B0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How can normal probability plots be used to assess the normality assumption of the error terms?  And Define residuals in the context of linear regression. How are they calculated?</w:t>
            </w:r>
          </w:p>
        </w:tc>
        <w:tc>
          <w:tcPr>
            <w:tcW w:w="756" w:type="dxa"/>
          </w:tcPr>
          <w:p w14:paraId="1A9ABFA5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3DB6CA89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884C4B2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38F1" w:rsidRPr="00E47059" w14:paraId="1F61CFCF" w14:textId="77777777" w:rsidTr="00805F9C">
        <w:tc>
          <w:tcPr>
            <w:tcW w:w="11036" w:type="dxa"/>
            <w:gridSpan w:val="6"/>
          </w:tcPr>
          <w:p w14:paraId="1BDA43A5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8938F1" w:rsidRPr="00E47059" w14:paraId="0FDF3E2D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066DFAE4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83" w:type="dxa"/>
          </w:tcPr>
          <w:p w14:paraId="443EA344" w14:textId="77777777" w:rsidR="008938F1" w:rsidRPr="00E47059" w:rsidRDefault="008938F1" w:rsidP="000B05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Cs/>
                <w:sz w:val="24"/>
                <w:szCs w:val="24"/>
              </w:rPr>
              <w:t>Illustrate a real-world example where logistic regression could be applied, and explain how it would be used in that context.</w:t>
            </w:r>
          </w:p>
        </w:tc>
        <w:tc>
          <w:tcPr>
            <w:tcW w:w="756" w:type="dxa"/>
          </w:tcPr>
          <w:p w14:paraId="320A4883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F8C9724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F8F19D7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678308C9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0260FB80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14:paraId="658E2244" w14:textId="764DFD46" w:rsidR="008938F1" w:rsidRPr="000B0577" w:rsidRDefault="000B0577" w:rsidP="000B057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Differentiate between F-test and G-test. </w:t>
            </w:r>
          </w:p>
        </w:tc>
        <w:tc>
          <w:tcPr>
            <w:tcW w:w="756" w:type="dxa"/>
          </w:tcPr>
          <w:p w14:paraId="18C5818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C07681E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33230B2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5604225A" w14:textId="77777777" w:rsidTr="00805F9C">
        <w:tc>
          <w:tcPr>
            <w:tcW w:w="11036" w:type="dxa"/>
            <w:gridSpan w:val="6"/>
          </w:tcPr>
          <w:p w14:paraId="28F4E50E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8F1" w:rsidRPr="00E47059" w14:paraId="5CD85725" w14:textId="77777777" w:rsidTr="00805F9C">
        <w:trPr>
          <w:gridAfter w:val="1"/>
          <w:wAfter w:w="7" w:type="dxa"/>
          <w:trHeight w:val="70"/>
        </w:trPr>
        <w:tc>
          <w:tcPr>
            <w:tcW w:w="902" w:type="dxa"/>
          </w:tcPr>
          <w:p w14:paraId="77A6AF7B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683" w:type="dxa"/>
          </w:tcPr>
          <w:p w14:paraId="50A70B40" w14:textId="77777777" w:rsidR="008938F1" w:rsidRPr="00E47059" w:rsidRDefault="008938F1" w:rsidP="000B0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Explain how the odds of success are understood in logistic regression and how they are calculated.</w:t>
            </w:r>
          </w:p>
        </w:tc>
        <w:tc>
          <w:tcPr>
            <w:tcW w:w="756" w:type="dxa"/>
          </w:tcPr>
          <w:p w14:paraId="336782F9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25185370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145C661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35BB7AB9" w14:textId="77777777" w:rsidTr="00805F9C">
        <w:tc>
          <w:tcPr>
            <w:tcW w:w="11036" w:type="dxa"/>
            <w:gridSpan w:val="6"/>
          </w:tcPr>
          <w:p w14:paraId="72941376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8938F1" w:rsidRPr="00E47059" w14:paraId="3F3C7DD8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745FD190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683" w:type="dxa"/>
          </w:tcPr>
          <w:p w14:paraId="1AF770A9" w14:textId="77777777" w:rsidR="008938F1" w:rsidRPr="00E47059" w:rsidRDefault="008938F1" w:rsidP="00E4705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What is the Naive Bayes Algorithm? Express the mathematical form of Naive Bayes.</w:t>
            </w:r>
          </w:p>
        </w:tc>
        <w:tc>
          <w:tcPr>
            <w:tcW w:w="756" w:type="dxa"/>
          </w:tcPr>
          <w:p w14:paraId="21A9B3E0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6665FDC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20783957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720E148B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0EB4AD00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14:paraId="445D9132" w14:textId="3548A538" w:rsidR="008938F1" w:rsidRPr="00E47059" w:rsidRDefault="000B0577" w:rsidP="00E47059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Discuss the effect of outliers and class imbalance </w:t>
            </w:r>
            <w:r w:rsidR="00930A2B">
              <w:rPr>
                <w:rFonts w:ascii="Times New Roman" w:hAnsi="Times New Roman" w:cs="Times New Roman"/>
                <w:sz w:val="24"/>
                <w:szCs w:val="24"/>
              </w:rPr>
              <w:t xml:space="preserve">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Naïve Bayes and how to mitigate them</w:t>
            </w:r>
            <w:r w:rsidR="008938F1" w:rsidRPr="00E4705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4980DD8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857F9C6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121606C3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8938F1" w:rsidRPr="00E47059" w14:paraId="589629F7" w14:textId="77777777" w:rsidTr="00805F9C">
        <w:tc>
          <w:tcPr>
            <w:tcW w:w="11036" w:type="dxa"/>
            <w:gridSpan w:val="6"/>
          </w:tcPr>
          <w:p w14:paraId="2137110F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8F1" w:rsidRPr="00E47059" w14:paraId="2B6A597A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13D4C771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683" w:type="dxa"/>
          </w:tcPr>
          <w:p w14:paraId="64F4044E" w14:textId="77777777" w:rsidR="008938F1" w:rsidRPr="00E47059" w:rsidRDefault="008938F1" w:rsidP="000B0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Describe the process of assessing how well the Naive Bayes classifier performs and suggest methods to enhance its accuracy.</w:t>
            </w:r>
          </w:p>
        </w:tc>
        <w:tc>
          <w:tcPr>
            <w:tcW w:w="756" w:type="dxa"/>
          </w:tcPr>
          <w:p w14:paraId="0055FE67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E0D75A1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656694E1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11398465" w14:textId="77777777" w:rsidTr="00805F9C">
        <w:tc>
          <w:tcPr>
            <w:tcW w:w="11036" w:type="dxa"/>
            <w:gridSpan w:val="6"/>
          </w:tcPr>
          <w:p w14:paraId="29F759B7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8938F1" w:rsidRPr="00E47059" w14:paraId="137223FE" w14:textId="77777777" w:rsidTr="00805F9C">
        <w:trPr>
          <w:gridAfter w:val="1"/>
          <w:wAfter w:w="7" w:type="dxa"/>
          <w:trHeight w:val="123"/>
        </w:trPr>
        <w:tc>
          <w:tcPr>
            <w:tcW w:w="902" w:type="dxa"/>
          </w:tcPr>
          <w:p w14:paraId="6698D208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683" w:type="dxa"/>
          </w:tcPr>
          <w:p w14:paraId="0FBE77B8" w14:textId="77777777" w:rsidR="008938F1" w:rsidRPr="00E47059" w:rsidRDefault="008938F1" w:rsidP="00E470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Explain the difference between bar plot and count plot.</w:t>
            </w:r>
          </w:p>
        </w:tc>
        <w:tc>
          <w:tcPr>
            <w:tcW w:w="756" w:type="dxa"/>
          </w:tcPr>
          <w:p w14:paraId="19037628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4D8ABB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740FE8B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311B69C9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1CDB86BD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3" w:type="dxa"/>
          </w:tcPr>
          <w:p w14:paraId="2CCCD4BB" w14:textId="77777777" w:rsidR="008938F1" w:rsidRPr="00E47059" w:rsidRDefault="008938F1" w:rsidP="00E47059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 xml:space="preserve">What does the </w:t>
            </w:r>
            <w:proofErr w:type="spellStart"/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kde</w:t>
            </w:r>
            <w:proofErr w:type="spellEnd"/>
            <w:r w:rsidRPr="00E47059">
              <w:rPr>
                <w:rFonts w:ascii="Times New Roman" w:hAnsi="Times New Roman" w:cs="Times New Roman"/>
                <w:sz w:val="24"/>
                <w:szCs w:val="24"/>
              </w:rPr>
              <w:t xml:space="preserve"> plot represent? How does it differ from a histogram?</w:t>
            </w:r>
          </w:p>
        </w:tc>
        <w:tc>
          <w:tcPr>
            <w:tcW w:w="756" w:type="dxa"/>
          </w:tcPr>
          <w:p w14:paraId="4909DC21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A4EC1CC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5A6D607C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8938F1" w:rsidRPr="00E47059" w14:paraId="7C9E92D9" w14:textId="77777777" w:rsidTr="00805F9C">
        <w:tc>
          <w:tcPr>
            <w:tcW w:w="11036" w:type="dxa"/>
            <w:gridSpan w:val="6"/>
          </w:tcPr>
          <w:p w14:paraId="03B61DB6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8938F1" w:rsidRPr="00E47059" w14:paraId="759901F9" w14:textId="77777777" w:rsidTr="00805F9C">
        <w:trPr>
          <w:gridAfter w:val="1"/>
          <w:wAfter w:w="7" w:type="dxa"/>
        </w:trPr>
        <w:tc>
          <w:tcPr>
            <w:tcW w:w="902" w:type="dxa"/>
          </w:tcPr>
          <w:p w14:paraId="6A7496D3" w14:textId="77777777" w:rsidR="008938F1" w:rsidRPr="00E47059" w:rsidRDefault="008938F1" w:rsidP="00E470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83" w:type="dxa"/>
          </w:tcPr>
          <w:p w14:paraId="15CB1092" w14:textId="77777777" w:rsidR="008938F1" w:rsidRPr="00E47059" w:rsidRDefault="008938F1" w:rsidP="000B05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Explain each visualization technique (scatter plots, histograms, bar plots, box plots, violin plots) and their specific applications in analyzing different types of data.</w:t>
            </w:r>
            <w:bookmarkStart w:id="0" w:name="_GoBack"/>
            <w:bookmarkEnd w:id="0"/>
          </w:p>
        </w:tc>
        <w:tc>
          <w:tcPr>
            <w:tcW w:w="756" w:type="dxa"/>
          </w:tcPr>
          <w:p w14:paraId="2A476471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FE50DC2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614D829F" w14:textId="77777777" w:rsidR="008938F1" w:rsidRPr="00E47059" w:rsidRDefault="008938F1" w:rsidP="00E4705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059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D20BAEC" w14:textId="443672C2" w:rsidR="008938F1" w:rsidRPr="000B0577" w:rsidRDefault="008938F1" w:rsidP="000B057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47059">
        <w:rPr>
          <w:rFonts w:ascii="Times New Roman" w:hAnsi="Times New Roman" w:cs="Times New Roman"/>
          <w:sz w:val="24"/>
          <w:szCs w:val="24"/>
        </w:rPr>
        <w:t>***</w:t>
      </w:r>
    </w:p>
    <w:sectPr w:rsidR="008938F1" w:rsidRPr="000B0577" w:rsidSect="000B0577">
      <w:footerReference w:type="default" r:id="rId9"/>
      <w:pgSz w:w="11906" w:h="16838"/>
      <w:pgMar w:top="284" w:right="566" w:bottom="568" w:left="567" w:header="708" w:footer="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7920C" w14:textId="77777777" w:rsidR="003231EB" w:rsidRDefault="003231EB" w:rsidP="007E6F1F">
      <w:pPr>
        <w:spacing w:after="0" w:line="240" w:lineRule="auto"/>
      </w:pPr>
      <w:r>
        <w:separator/>
      </w:r>
    </w:p>
  </w:endnote>
  <w:endnote w:type="continuationSeparator" w:id="0">
    <w:p w14:paraId="6E0EEF2E" w14:textId="77777777" w:rsidR="003231EB" w:rsidRDefault="003231EB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5F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05F9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7BF4F7" w14:textId="77777777" w:rsidR="003231EB" w:rsidRDefault="003231EB" w:rsidP="007E6F1F">
      <w:pPr>
        <w:spacing w:after="0" w:line="240" w:lineRule="auto"/>
      </w:pPr>
      <w:r>
        <w:separator/>
      </w:r>
    </w:p>
  </w:footnote>
  <w:footnote w:type="continuationSeparator" w:id="0">
    <w:p w14:paraId="49CA0F23" w14:textId="77777777" w:rsidR="003231EB" w:rsidRDefault="003231EB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D81945"/>
    <w:multiLevelType w:val="hybridMultilevel"/>
    <w:tmpl w:val="4A32DADC"/>
    <w:lvl w:ilvl="0" w:tplc="7E24B94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067E09"/>
    <w:multiLevelType w:val="multilevel"/>
    <w:tmpl w:val="C4D2595E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C557B1"/>
    <w:multiLevelType w:val="multilevel"/>
    <w:tmpl w:val="F77E5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587253"/>
    <w:multiLevelType w:val="multilevel"/>
    <w:tmpl w:val="3744A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7390B77"/>
    <w:multiLevelType w:val="multilevel"/>
    <w:tmpl w:val="2F789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E1B007D"/>
    <w:multiLevelType w:val="multilevel"/>
    <w:tmpl w:val="AFEC656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86088F"/>
    <w:multiLevelType w:val="multilevel"/>
    <w:tmpl w:val="1100B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AE52DB"/>
    <w:multiLevelType w:val="hybridMultilevel"/>
    <w:tmpl w:val="E98E77B6"/>
    <w:lvl w:ilvl="0" w:tplc="7E24B9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194F71"/>
    <w:multiLevelType w:val="multilevel"/>
    <w:tmpl w:val="DFF07EE6"/>
    <w:lvl w:ilvl="0">
      <w:start w:val="1"/>
      <w:numFmt w:val="lowerRoman"/>
      <w:lvlText w:val="%1)"/>
      <w:lvlJc w:val="righ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77442E"/>
    <w:multiLevelType w:val="multilevel"/>
    <w:tmpl w:val="B20AB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4"/>
  </w:num>
  <w:num w:numId="4">
    <w:abstractNumId w:val="15"/>
  </w:num>
  <w:num w:numId="5">
    <w:abstractNumId w:val="10"/>
  </w:num>
  <w:num w:numId="6">
    <w:abstractNumId w:val="3"/>
  </w:num>
  <w:num w:numId="7">
    <w:abstractNumId w:val="6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8"/>
  </w:num>
  <w:num w:numId="12">
    <w:abstractNumId w:val="7"/>
  </w:num>
  <w:num w:numId="13">
    <w:abstractNumId w:val="2"/>
  </w:num>
  <w:num w:numId="14">
    <w:abstractNumId w:val="8"/>
  </w:num>
  <w:num w:numId="15">
    <w:abstractNumId w:val="0"/>
  </w:num>
  <w:num w:numId="16">
    <w:abstractNumId w:val="5"/>
  </w:num>
  <w:num w:numId="17">
    <w:abstractNumId w:val="1"/>
  </w:num>
  <w:num w:numId="18">
    <w:abstractNumId w:val="17"/>
  </w:num>
  <w:num w:numId="19">
    <w:abstractNumId w:val="13"/>
  </w:num>
  <w:num w:numId="20">
    <w:abstractNumId w:val="20"/>
  </w:num>
  <w:num w:numId="21">
    <w:abstractNumId w:val="9"/>
  </w:num>
  <w:num w:numId="22">
    <w:abstractNumId w:val="11"/>
  </w:num>
  <w:num w:numId="23">
    <w:abstractNumId w:val="1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1084"/>
    <w:rsid w:val="0002175E"/>
    <w:rsid w:val="00025404"/>
    <w:rsid w:val="00046CFA"/>
    <w:rsid w:val="000B0577"/>
    <w:rsid w:val="000E7532"/>
    <w:rsid w:val="00111B1D"/>
    <w:rsid w:val="00125D03"/>
    <w:rsid w:val="00155BE8"/>
    <w:rsid w:val="00180834"/>
    <w:rsid w:val="001B4559"/>
    <w:rsid w:val="001D489A"/>
    <w:rsid w:val="00222D2B"/>
    <w:rsid w:val="002238C7"/>
    <w:rsid w:val="00232700"/>
    <w:rsid w:val="002330F6"/>
    <w:rsid w:val="002704ED"/>
    <w:rsid w:val="0029535F"/>
    <w:rsid w:val="002A206F"/>
    <w:rsid w:val="002A2C87"/>
    <w:rsid w:val="002D7BBF"/>
    <w:rsid w:val="002E4A93"/>
    <w:rsid w:val="002E5D33"/>
    <w:rsid w:val="002E6C7D"/>
    <w:rsid w:val="0030078F"/>
    <w:rsid w:val="00305E7F"/>
    <w:rsid w:val="003212A9"/>
    <w:rsid w:val="003231EB"/>
    <w:rsid w:val="00323341"/>
    <w:rsid w:val="00334B52"/>
    <w:rsid w:val="00342EF4"/>
    <w:rsid w:val="003438FF"/>
    <w:rsid w:val="00350C77"/>
    <w:rsid w:val="003A2FF8"/>
    <w:rsid w:val="003E1C4B"/>
    <w:rsid w:val="004160BC"/>
    <w:rsid w:val="004550CB"/>
    <w:rsid w:val="0049451B"/>
    <w:rsid w:val="004A0384"/>
    <w:rsid w:val="004C0928"/>
    <w:rsid w:val="004D1B31"/>
    <w:rsid w:val="004E0BF6"/>
    <w:rsid w:val="004E6158"/>
    <w:rsid w:val="00512F93"/>
    <w:rsid w:val="00541F98"/>
    <w:rsid w:val="00563188"/>
    <w:rsid w:val="005C59D3"/>
    <w:rsid w:val="00605F7A"/>
    <w:rsid w:val="00646A57"/>
    <w:rsid w:val="00657C6E"/>
    <w:rsid w:val="006636E4"/>
    <w:rsid w:val="0068787E"/>
    <w:rsid w:val="006C73AA"/>
    <w:rsid w:val="00706EB1"/>
    <w:rsid w:val="00710335"/>
    <w:rsid w:val="00725E83"/>
    <w:rsid w:val="00770E09"/>
    <w:rsid w:val="00786A03"/>
    <w:rsid w:val="00787D8C"/>
    <w:rsid w:val="007930BE"/>
    <w:rsid w:val="007B20D4"/>
    <w:rsid w:val="007E2ECB"/>
    <w:rsid w:val="007E454E"/>
    <w:rsid w:val="007E5492"/>
    <w:rsid w:val="007E6F1F"/>
    <w:rsid w:val="00805F9C"/>
    <w:rsid w:val="00825D17"/>
    <w:rsid w:val="008453FF"/>
    <w:rsid w:val="00885DAF"/>
    <w:rsid w:val="008938F1"/>
    <w:rsid w:val="008C14E7"/>
    <w:rsid w:val="008F5DC2"/>
    <w:rsid w:val="008F760C"/>
    <w:rsid w:val="00922145"/>
    <w:rsid w:val="009243A5"/>
    <w:rsid w:val="00930A2B"/>
    <w:rsid w:val="00965D6F"/>
    <w:rsid w:val="009A4761"/>
    <w:rsid w:val="009D23D1"/>
    <w:rsid w:val="009D3C8E"/>
    <w:rsid w:val="009E5F82"/>
    <w:rsid w:val="009E7D74"/>
    <w:rsid w:val="009F2DD7"/>
    <w:rsid w:val="00A15349"/>
    <w:rsid w:val="00A7488B"/>
    <w:rsid w:val="00AB5A24"/>
    <w:rsid w:val="00AC52B8"/>
    <w:rsid w:val="00AE5C4D"/>
    <w:rsid w:val="00B30C91"/>
    <w:rsid w:val="00B404F4"/>
    <w:rsid w:val="00B42494"/>
    <w:rsid w:val="00B56EAD"/>
    <w:rsid w:val="00B674EE"/>
    <w:rsid w:val="00B87ADC"/>
    <w:rsid w:val="00BD2984"/>
    <w:rsid w:val="00BE1806"/>
    <w:rsid w:val="00C2040F"/>
    <w:rsid w:val="00C22C93"/>
    <w:rsid w:val="00C30127"/>
    <w:rsid w:val="00C354BC"/>
    <w:rsid w:val="00C40706"/>
    <w:rsid w:val="00C53096"/>
    <w:rsid w:val="00C70FD6"/>
    <w:rsid w:val="00C8205A"/>
    <w:rsid w:val="00C93094"/>
    <w:rsid w:val="00CB1207"/>
    <w:rsid w:val="00CB272E"/>
    <w:rsid w:val="00CF33A3"/>
    <w:rsid w:val="00D16987"/>
    <w:rsid w:val="00D20B13"/>
    <w:rsid w:val="00D30706"/>
    <w:rsid w:val="00D330F1"/>
    <w:rsid w:val="00D46E45"/>
    <w:rsid w:val="00D65E35"/>
    <w:rsid w:val="00D662AA"/>
    <w:rsid w:val="00D71B0B"/>
    <w:rsid w:val="00D72678"/>
    <w:rsid w:val="00D81122"/>
    <w:rsid w:val="00D83D36"/>
    <w:rsid w:val="00D87F4B"/>
    <w:rsid w:val="00D92A91"/>
    <w:rsid w:val="00DD6227"/>
    <w:rsid w:val="00E06F20"/>
    <w:rsid w:val="00E07C05"/>
    <w:rsid w:val="00E11B04"/>
    <w:rsid w:val="00E15417"/>
    <w:rsid w:val="00E33D35"/>
    <w:rsid w:val="00E34CFD"/>
    <w:rsid w:val="00E47059"/>
    <w:rsid w:val="00E50D7E"/>
    <w:rsid w:val="00E745A7"/>
    <w:rsid w:val="00F44F7E"/>
    <w:rsid w:val="00F65FDB"/>
    <w:rsid w:val="00F71A3D"/>
    <w:rsid w:val="00FA6C5A"/>
    <w:rsid w:val="00FA7898"/>
    <w:rsid w:val="00FB3FE9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katex-mathml">
    <w:name w:val="katex-mathml"/>
    <w:basedOn w:val="DefaultParagraphFont"/>
    <w:rsid w:val="00BD29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qFormat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customStyle="1" w:styleId="katex-mathml">
    <w:name w:val="katex-mathml"/>
    <w:basedOn w:val="DefaultParagraphFont"/>
    <w:rsid w:val="00BD2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A460E-D108-496E-BA63-1C29C316D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82</cp:revision>
  <cp:lastPrinted>2025-06-05T03:26:00Z</cp:lastPrinted>
  <dcterms:created xsi:type="dcterms:W3CDTF">2023-03-23T04:54:00Z</dcterms:created>
  <dcterms:modified xsi:type="dcterms:W3CDTF">2025-06-05T03:35:00Z</dcterms:modified>
</cp:coreProperties>
</file>